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4" w:rsidRDefault="008805E4" w:rsidP="008805E4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Pancreas FNA of cystic lesions 1/18/2018 NYPS</w:t>
      </w:r>
    </w:p>
    <w:p w:rsidR="008805E4" w:rsidRDefault="008805E4" w:rsidP="008805E4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Cytologic and histologic diagnoses  </w:t>
      </w:r>
    </w:p>
    <w:p w:rsidR="008805E4" w:rsidRDefault="008805E4" w:rsidP="008805E4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Carlie Sigel, MD </w:t>
      </w:r>
    </w:p>
    <w:p w:rsidR="007930F0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Case 1</w:t>
      </w:r>
      <w:r w:rsidRPr="008805E4">
        <w:rPr>
          <w:bCs/>
          <w:sz w:val="24"/>
          <w:szCs w:val="24"/>
        </w:rPr>
        <w:br/>
        <w:t>EUS: 3.5 cm head of pancreas cyst with thick septations and internal nodularity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Cytologic diagnosis: NEGATIVE FOR MALIGNANT CELLS. SIDEROPHAGES, SCANT BLAND EPITHELIUM, BLOOD AND DEBRIS</w:t>
      </w:r>
    </w:p>
    <w:p w:rsidR="008805E4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Histologic Diagnosis: Serous cystadenoma</w:t>
      </w:r>
    </w:p>
    <w:p w:rsidR="008805E4" w:rsidRDefault="008805E4" w:rsidP="008805E4">
      <w:pPr>
        <w:spacing w:line="240" w:lineRule="auto"/>
        <w:contextualSpacing/>
        <w:rPr>
          <w:color w:val="222222"/>
          <w:sz w:val="24"/>
          <w:szCs w:val="24"/>
          <w:shd w:val="clear" w:color="auto" w:fill="FFFFFF"/>
        </w:rPr>
      </w:pPr>
    </w:p>
    <w:p w:rsidR="00385FD0" w:rsidRPr="008805E4" w:rsidRDefault="00385FD0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color w:val="222222"/>
          <w:sz w:val="24"/>
          <w:szCs w:val="24"/>
          <w:shd w:val="clear" w:color="auto" w:fill="FFFFFF"/>
        </w:rPr>
        <w:t xml:space="preserve">Collins BT. Acta </w:t>
      </w:r>
      <w:proofErr w:type="spellStart"/>
      <w:r w:rsidRPr="008805E4">
        <w:rPr>
          <w:color w:val="222222"/>
          <w:sz w:val="24"/>
          <w:szCs w:val="24"/>
          <w:shd w:val="clear" w:color="auto" w:fill="FFFFFF"/>
        </w:rPr>
        <w:t>cytologica</w:t>
      </w:r>
      <w:proofErr w:type="spellEnd"/>
      <w:r w:rsidRPr="008805E4">
        <w:rPr>
          <w:color w:val="222222"/>
          <w:sz w:val="24"/>
          <w:szCs w:val="24"/>
          <w:shd w:val="clear" w:color="auto" w:fill="FFFFFF"/>
        </w:rPr>
        <w:t>: Serous cystadenoma of the pancreas with endoscopic ultrasound fine needle aspiration biopsy and surgical correlation. Science Printers and Publishers Inc; 2013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;57:241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</w:p>
    <w:p w:rsidR="004711B5" w:rsidRPr="008805E4" w:rsidRDefault="004711B5" w:rsidP="008805E4">
      <w:pPr>
        <w:spacing w:line="240" w:lineRule="auto"/>
        <w:contextualSpacing/>
        <w:rPr>
          <w:rFonts w:cs="Arial"/>
          <w:sz w:val="24"/>
          <w:szCs w:val="24"/>
        </w:rPr>
      </w:pPr>
    </w:p>
    <w:p w:rsidR="00385FD0" w:rsidRPr="008805E4" w:rsidRDefault="00385FD0" w:rsidP="008805E4">
      <w:pPr>
        <w:spacing w:line="240" w:lineRule="auto"/>
        <w:contextualSpacing/>
        <w:rPr>
          <w:color w:val="222222"/>
          <w:sz w:val="24"/>
          <w:szCs w:val="24"/>
          <w:shd w:val="clear" w:color="auto" w:fill="FFFFFF"/>
        </w:rPr>
      </w:pPr>
      <w:proofErr w:type="spellStart"/>
      <w:r w:rsidRPr="008805E4">
        <w:rPr>
          <w:color w:val="222222"/>
          <w:sz w:val="24"/>
          <w:szCs w:val="24"/>
          <w:shd w:val="clear" w:color="auto" w:fill="FFFFFF"/>
        </w:rPr>
        <w:t>Belsley</w:t>
      </w:r>
      <w:proofErr w:type="spellEnd"/>
      <w:r w:rsidRPr="008805E4">
        <w:rPr>
          <w:color w:val="222222"/>
          <w:sz w:val="24"/>
          <w:szCs w:val="24"/>
          <w:shd w:val="clear" w:color="auto" w:fill="FFFFFF"/>
        </w:rPr>
        <w:t xml:space="preserve"> NA. Cancer: Serous cystadenoma of the pancreas: limitations and pitfalls of endoscopic ultrasound-guided fine-needle aspiration biopsy. John Wiley &amp; Sons Inc; 04/2008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;114:102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</w:p>
    <w:p w:rsidR="00385FD0" w:rsidRPr="008805E4" w:rsidRDefault="00385FD0" w:rsidP="008805E4">
      <w:pPr>
        <w:spacing w:line="240" w:lineRule="auto"/>
        <w:contextualSpacing/>
        <w:rPr>
          <w:bCs/>
          <w:sz w:val="24"/>
          <w:szCs w:val="24"/>
        </w:rPr>
      </w:pPr>
    </w:p>
    <w:p w:rsidR="00B369E6" w:rsidRPr="008805E4" w:rsidRDefault="008805E4" w:rsidP="008805E4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Case 2</w:t>
      </w:r>
      <w:r>
        <w:rPr>
          <w:bCs/>
          <w:sz w:val="24"/>
          <w:szCs w:val="24"/>
        </w:rPr>
        <w:br/>
      </w:r>
      <w:r w:rsidR="00B369E6" w:rsidRPr="008805E4">
        <w:rPr>
          <w:bCs/>
          <w:sz w:val="24"/>
          <w:szCs w:val="24"/>
        </w:rPr>
        <w:t>CT: 3.4 cm cystic lesion of the pancreas</w:t>
      </w:r>
      <w:r w:rsidR="00B369E6" w:rsidRPr="008805E4">
        <w:rPr>
          <w:bCs/>
          <w:sz w:val="24"/>
          <w:szCs w:val="24"/>
        </w:rPr>
        <w:br/>
        <w:t>Cyst fluid: CEA= 5217 ng/dl</w:t>
      </w:r>
      <w:r w:rsidR="00B369E6" w:rsidRPr="008805E4">
        <w:rPr>
          <w:bCs/>
          <w:sz w:val="24"/>
          <w:szCs w:val="24"/>
        </w:rPr>
        <w:br/>
        <w:t xml:space="preserve">                      Amylase= 176,000 U/L 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 xml:space="preserve">Cytologic diagnosis: ATYPICAL. </w:t>
      </w:r>
      <w:proofErr w:type="gramStart"/>
      <w:r w:rsidRPr="008805E4">
        <w:rPr>
          <w:bCs/>
          <w:sz w:val="24"/>
          <w:szCs w:val="24"/>
        </w:rPr>
        <w:t>ACELLULAR SPECIMEN WITH AMORPHOUS DEBRIS.</w:t>
      </w:r>
      <w:proofErr w:type="gramEnd"/>
      <w:r w:rsidRPr="008805E4">
        <w:rPr>
          <w:bCs/>
          <w:sz w:val="24"/>
          <w:szCs w:val="24"/>
        </w:rPr>
        <w:t xml:space="preserve"> ELEVATED CYST FLUID CEA</w:t>
      </w:r>
      <w:r w:rsidR="008805E4" w:rsidRPr="008805E4">
        <w:rPr>
          <w:bCs/>
          <w:sz w:val="24"/>
          <w:szCs w:val="24"/>
        </w:rPr>
        <w:t xml:space="preserve"> RAISES THE POSSIBILITY OF A MUCINOUS NEOPLASM, BUT THE CYST CONTENTS ARE NOT TYPICAL FOR MUCIN AND NO EPITHELIUM IS PRESENT</w:t>
      </w:r>
      <w:r w:rsidRPr="008805E4">
        <w:rPr>
          <w:bCs/>
          <w:sz w:val="24"/>
          <w:szCs w:val="24"/>
        </w:rPr>
        <w:t>.</w:t>
      </w:r>
      <w:r w:rsidR="008805E4" w:rsidRPr="008805E4">
        <w:rPr>
          <w:bCs/>
          <w:sz w:val="24"/>
          <w:szCs w:val="24"/>
        </w:rPr>
        <w:t xml:space="preserve"> </w:t>
      </w:r>
    </w:p>
    <w:p w:rsidR="008805E4" w:rsidRDefault="008805E4" w:rsidP="008805E4">
      <w:pPr>
        <w:shd w:val="clear" w:color="auto" w:fill="FFFFFF"/>
        <w:spacing w:after="0" w:line="240" w:lineRule="auto"/>
        <w:ind w:right="225"/>
        <w:contextualSpacing/>
        <w:rPr>
          <w:color w:val="222222"/>
          <w:sz w:val="24"/>
          <w:szCs w:val="24"/>
          <w:shd w:val="clear" w:color="auto" w:fill="FFFFFF"/>
        </w:rPr>
      </w:pPr>
    </w:p>
    <w:p w:rsidR="00385FD0" w:rsidRPr="008805E4" w:rsidRDefault="00385FD0" w:rsidP="008805E4">
      <w:pPr>
        <w:shd w:val="clear" w:color="auto" w:fill="FFFFFF"/>
        <w:spacing w:after="0" w:line="240" w:lineRule="auto"/>
        <w:ind w:right="225"/>
        <w:contextualSpacing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Raval</w:t>
      </w:r>
      <w:proofErr w:type="spellEnd"/>
      <w:r w:rsidRPr="008805E4">
        <w:rPr>
          <w:color w:val="222222"/>
          <w:sz w:val="24"/>
          <w:szCs w:val="24"/>
          <w:shd w:val="clear" w:color="auto" w:fill="FFFFFF"/>
        </w:rPr>
        <w:t xml:space="preserve"> JS.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 xml:space="preserve"> Modern pathology: Pancreatic lymphoepithelial cysts express CEA and can contain mucous cells: potential pitfalls in the preoperative diagnosis. Nature Publishing Group; 11/2010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;23:1467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</w:p>
    <w:p w:rsidR="00F938C2" w:rsidRPr="008805E4" w:rsidRDefault="00385FD0" w:rsidP="008805E4">
      <w:pPr>
        <w:shd w:val="clear" w:color="auto" w:fill="FFFFFF"/>
        <w:spacing w:after="100" w:line="240" w:lineRule="auto"/>
        <w:contextualSpacing/>
        <w:rPr>
          <w:rFonts w:eastAsia="Times New Roman" w:cs="Arial"/>
          <w:color w:val="575757"/>
          <w:sz w:val="24"/>
          <w:szCs w:val="24"/>
        </w:rPr>
      </w:pPr>
      <w:r w:rsidRPr="008805E4">
        <w:rPr>
          <w:color w:val="222222"/>
          <w:sz w:val="24"/>
          <w:szCs w:val="24"/>
          <w:shd w:val="clear" w:color="auto" w:fill="FFFFFF"/>
        </w:rPr>
        <w:t>Hanson JA. Archives of pathology &amp; laboratory medicine (1976): Squamoid cyst of pancreatic ducts: a case series describing novel immunohistochemistry, cytology, and quantitative cyst fluid chemistry. American Medical Association; 02/2014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;138:270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  <w:r w:rsidR="00F938C2" w:rsidRPr="008805E4">
        <w:rPr>
          <w:rFonts w:eastAsia="Times New Roman" w:cs="Arial"/>
          <w:color w:val="575757"/>
          <w:sz w:val="24"/>
          <w:szCs w:val="24"/>
        </w:rPr>
        <w:t> 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Case 3</w:t>
      </w:r>
      <w:r w:rsidRPr="008805E4">
        <w:rPr>
          <w:bCs/>
          <w:sz w:val="24"/>
          <w:szCs w:val="24"/>
        </w:rPr>
        <w:br/>
        <w:t>CC: Epigastric pain</w:t>
      </w:r>
      <w:r w:rsidRPr="008805E4">
        <w:rPr>
          <w:bCs/>
          <w:sz w:val="24"/>
          <w:szCs w:val="24"/>
        </w:rPr>
        <w:br/>
        <w:t>CT: complex cyst of the pancreatic neck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 xml:space="preserve">Cytologic diagnosis: NEOPLASTIC CELLS PRESENT. </w:t>
      </w:r>
      <w:proofErr w:type="gramStart"/>
      <w:r w:rsidRPr="008805E4">
        <w:rPr>
          <w:bCs/>
          <w:sz w:val="24"/>
          <w:szCs w:val="24"/>
        </w:rPr>
        <w:t>MUCINOUS NEOPLASM.</w:t>
      </w:r>
      <w:proofErr w:type="gramEnd"/>
      <w:r w:rsidRPr="008805E4">
        <w:rPr>
          <w:bCs/>
          <w:sz w:val="24"/>
          <w:szCs w:val="24"/>
        </w:rPr>
        <w:t xml:space="preserve"> NO HIGH GRADE DYSPLASIA SEEN (LIMITED SAMPLING OF EPITHELIAL COMPONENT)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Histologic Diagnosis: Intraductal papillary mucinous neoplasm, gastric type, intermediate grade</w:t>
      </w:r>
    </w:p>
    <w:p w:rsidR="008805E4" w:rsidRPr="008805E4" w:rsidRDefault="008805E4" w:rsidP="008805E4">
      <w:pPr>
        <w:spacing w:line="240" w:lineRule="auto"/>
        <w:contextualSpacing/>
        <w:rPr>
          <w:bCs/>
          <w:sz w:val="24"/>
          <w:szCs w:val="24"/>
        </w:rPr>
      </w:pPr>
    </w:p>
    <w:p w:rsidR="00B369E6" w:rsidRPr="008805E4" w:rsidRDefault="004711B5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color w:val="000000"/>
          <w:sz w:val="24"/>
          <w:szCs w:val="24"/>
          <w:shd w:val="clear" w:color="auto" w:fill="FFFFFF"/>
        </w:rPr>
        <w:t> </w:t>
      </w:r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 xml:space="preserve">Pitman MB, </w:t>
      </w:r>
      <w:proofErr w:type="spellStart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Centeno</w:t>
      </w:r>
      <w:proofErr w:type="spellEnd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 xml:space="preserve"> BA, </w:t>
      </w:r>
      <w:proofErr w:type="spellStart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Daglilar</w:t>
      </w:r>
      <w:proofErr w:type="spellEnd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 xml:space="preserve"> ES, </w:t>
      </w:r>
      <w:proofErr w:type="spellStart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Brugge</w:t>
      </w:r>
      <w:proofErr w:type="spellEnd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 xml:space="preserve"> WR, Mino-</w:t>
      </w:r>
      <w:proofErr w:type="spellStart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Kenudson</w:t>
      </w:r>
      <w:proofErr w:type="spellEnd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 xml:space="preserve"> M. Cytological criteria of high-grade epithelial atypia in the cyst fluid of pancreatic intraductal papillary mucinous neoplasms. </w:t>
      </w:r>
      <w:proofErr w:type="gramStart"/>
      <w:r w:rsidRPr="008805E4">
        <w:rPr>
          <w:rStyle w:val="ref-journal"/>
          <w:color w:val="000000"/>
          <w:sz w:val="24"/>
          <w:szCs w:val="24"/>
          <w:shd w:val="clear" w:color="auto" w:fill="FFFFFF"/>
        </w:rPr>
        <w:t xml:space="preserve">Cancer </w:t>
      </w:r>
      <w:proofErr w:type="spellStart"/>
      <w:r w:rsidRPr="008805E4">
        <w:rPr>
          <w:rStyle w:val="ref-journal"/>
          <w:color w:val="000000"/>
          <w:sz w:val="24"/>
          <w:szCs w:val="24"/>
          <w:shd w:val="clear" w:color="auto" w:fill="FFFFFF"/>
        </w:rPr>
        <w:t>Cytopathol</w:t>
      </w:r>
      <w:proofErr w:type="spellEnd"/>
      <w:r w:rsidRPr="008805E4">
        <w:rPr>
          <w:rStyle w:val="ref-journal"/>
          <w:color w:val="000000"/>
          <w:sz w:val="24"/>
          <w:szCs w:val="24"/>
          <w:shd w:val="clear" w:color="auto" w:fill="FFFFFF"/>
        </w:rPr>
        <w:t>.</w:t>
      </w:r>
      <w:proofErr w:type="gramEnd"/>
      <w:r w:rsidRPr="008805E4">
        <w:rPr>
          <w:rStyle w:val="ref-journal"/>
          <w:color w:val="000000"/>
          <w:sz w:val="24"/>
          <w:szCs w:val="24"/>
          <w:shd w:val="clear" w:color="auto" w:fill="FFFFFF"/>
        </w:rPr>
        <w:t> </w:t>
      </w:r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2014</w:t>
      </w:r>
      <w:proofErr w:type="gramStart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;</w:t>
      </w:r>
      <w:r w:rsidRPr="008805E4">
        <w:rPr>
          <w:rStyle w:val="ref-vol"/>
          <w:color w:val="000000"/>
          <w:sz w:val="24"/>
          <w:szCs w:val="24"/>
          <w:shd w:val="clear" w:color="auto" w:fill="FFFFFF"/>
        </w:rPr>
        <w:t>122</w:t>
      </w:r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:40</w:t>
      </w:r>
      <w:proofErr w:type="gramEnd"/>
      <w:r w:rsidRPr="008805E4">
        <w:rPr>
          <w:rStyle w:val="element-citation"/>
          <w:color w:val="000000"/>
          <w:sz w:val="24"/>
          <w:szCs w:val="24"/>
          <w:shd w:val="clear" w:color="auto" w:fill="FFFFFF"/>
        </w:rPr>
        <w:t>–47.</w:t>
      </w:r>
    </w:p>
    <w:p w:rsidR="004711B5" w:rsidRPr="008805E4" w:rsidRDefault="004711B5" w:rsidP="008805E4">
      <w:pPr>
        <w:spacing w:line="240" w:lineRule="auto"/>
        <w:contextualSpacing/>
        <w:rPr>
          <w:bCs/>
          <w:sz w:val="24"/>
          <w:szCs w:val="24"/>
        </w:rPr>
      </w:pP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lastRenderedPageBreak/>
        <w:t>Case 4</w:t>
      </w:r>
      <w:r w:rsidRPr="008805E4">
        <w:rPr>
          <w:bCs/>
          <w:sz w:val="24"/>
          <w:szCs w:val="24"/>
        </w:rPr>
        <w:br/>
        <w:t>CC: abdominal pain, N/V, clinical acute pancreatitis</w:t>
      </w:r>
      <w:r w:rsidRPr="008805E4">
        <w:rPr>
          <w:bCs/>
          <w:sz w:val="24"/>
          <w:szCs w:val="24"/>
        </w:rPr>
        <w:br/>
        <w:t>CT: 4.2 cm cystic and solid lesion pancreas body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 xml:space="preserve">Cytologic Diagnosis: NEOPLASTIC CELLS PRESENT. HIGH GRADE NEOPLASM WITH ONCOCYTIC AND PAPILLARY FEATURES 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Histologic diagnosis: INTRADUCTAL ONCOCYTIC NEOPLASM (IOPN)</w:t>
      </w:r>
    </w:p>
    <w:p w:rsidR="008805E4" w:rsidRPr="008805E4" w:rsidRDefault="008805E4" w:rsidP="008805E4">
      <w:pPr>
        <w:shd w:val="clear" w:color="auto" w:fill="FFFFFF"/>
        <w:spacing w:line="240" w:lineRule="auto"/>
        <w:contextualSpacing/>
        <w:rPr>
          <w:bCs/>
          <w:sz w:val="24"/>
          <w:szCs w:val="24"/>
        </w:rPr>
      </w:pPr>
    </w:p>
    <w:p w:rsidR="004711B5" w:rsidRPr="008805E4" w:rsidRDefault="00385FD0" w:rsidP="008805E4">
      <w:pPr>
        <w:shd w:val="clear" w:color="auto" w:fill="FFFFFF"/>
        <w:spacing w:line="240" w:lineRule="auto"/>
        <w:contextualSpacing/>
        <w:rPr>
          <w:rFonts w:eastAsia="Times New Roman" w:cs="Arial"/>
          <w:color w:val="575757"/>
          <w:sz w:val="24"/>
          <w:szCs w:val="24"/>
        </w:rPr>
      </w:pPr>
      <w:r w:rsidRPr="008805E4">
        <w:rPr>
          <w:color w:val="222222"/>
          <w:sz w:val="24"/>
          <w:szCs w:val="24"/>
          <w:shd w:val="clear" w:color="auto" w:fill="FFFFFF"/>
        </w:rPr>
        <w:t>Reid MD. Cancer cytopathology: Cytopathologic diagnosis of oncocytic type intraductal papillary mucinous neoplasm: Criteria and clinical implications of accurate diagnosis. Blackwell Publishing; 02/2016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;124:122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</w:p>
    <w:p w:rsidR="00B369E6" w:rsidRPr="008805E4" w:rsidRDefault="004711B5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rFonts w:eastAsia="Times New Roman" w:cs="Arial"/>
          <w:color w:val="575757"/>
          <w:sz w:val="24"/>
          <w:szCs w:val="24"/>
          <w:shd w:val="clear" w:color="auto" w:fill="FFFFFF"/>
        </w:rPr>
        <w:t> 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Case 5</w:t>
      </w:r>
      <w:r w:rsidRPr="008805E4">
        <w:rPr>
          <w:bCs/>
          <w:sz w:val="24"/>
          <w:szCs w:val="24"/>
        </w:rPr>
        <w:br/>
        <w:t>CC: steatorrhea</w:t>
      </w:r>
      <w:r w:rsidRPr="008805E4">
        <w:rPr>
          <w:bCs/>
          <w:sz w:val="24"/>
          <w:szCs w:val="24"/>
        </w:rPr>
        <w:br/>
        <w:t>CT: Ill-defined 2.2 cm mass with dilated duct (0.5 cm)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 xml:space="preserve">Cytologic diagnosis: NEOPLASTIC CELLS PRESENT. </w:t>
      </w:r>
      <w:proofErr w:type="gramStart"/>
      <w:r w:rsidR="005B48C0" w:rsidRPr="008805E4">
        <w:rPr>
          <w:bCs/>
          <w:sz w:val="24"/>
          <w:szCs w:val="24"/>
        </w:rPr>
        <w:t>EPITHELIAL NEOPLASM.</w:t>
      </w:r>
      <w:proofErr w:type="gramEnd"/>
      <w:r w:rsidR="005B48C0" w:rsidRPr="008805E4">
        <w:rPr>
          <w:bCs/>
          <w:sz w:val="24"/>
          <w:szCs w:val="24"/>
        </w:rPr>
        <w:t xml:space="preserve"> THE DIFFERENTIAL DIAGNOSIS INCLUDES ACINAR CELL CARCINOMA/PANCREATOBLASTOMA, NEUROENDOCRINE TUMOR, INTRADUCTAL TUBULOPAPILLARY NEOPLASM. </w:t>
      </w:r>
    </w:p>
    <w:p w:rsidR="005B48C0" w:rsidRPr="008805E4" w:rsidRDefault="005B48C0" w:rsidP="008805E4">
      <w:pPr>
        <w:spacing w:line="240" w:lineRule="auto"/>
        <w:contextualSpacing/>
        <w:rPr>
          <w:bCs/>
          <w:sz w:val="24"/>
          <w:szCs w:val="24"/>
        </w:rPr>
      </w:pPr>
      <w:r w:rsidRPr="008805E4">
        <w:rPr>
          <w:bCs/>
          <w:sz w:val="24"/>
          <w:szCs w:val="24"/>
        </w:rPr>
        <w:t>Histologic diagnosis: Intraductal tubulopapillary neoplasm associated with invasive carcinoma</w:t>
      </w:r>
    </w:p>
    <w:p w:rsidR="00B369E6" w:rsidRPr="008805E4" w:rsidRDefault="00B369E6" w:rsidP="008805E4">
      <w:pPr>
        <w:spacing w:line="240" w:lineRule="auto"/>
        <w:contextualSpacing/>
        <w:rPr>
          <w:bCs/>
          <w:sz w:val="24"/>
          <w:szCs w:val="24"/>
        </w:rPr>
      </w:pPr>
    </w:p>
    <w:p w:rsidR="00385FD0" w:rsidRPr="008805E4" w:rsidRDefault="00385FD0" w:rsidP="008805E4">
      <w:pPr>
        <w:shd w:val="clear" w:color="auto" w:fill="FFFFFF"/>
        <w:spacing w:after="0" w:line="240" w:lineRule="auto"/>
        <w:contextualSpacing/>
        <w:rPr>
          <w:color w:val="222222"/>
          <w:sz w:val="24"/>
          <w:szCs w:val="24"/>
          <w:shd w:val="clear" w:color="auto" w:fill="FFFFFF"/>
        </w:rPr>
      </w:pPr>
      <w:r w:rsidRPr="008805E4">
        <w:rPr>
          <w:color w:val="222222"/>
          <w:sz w:val="24"/>
          <w:szCs w:val="24"/>
          <w:shd w:val="clear" w:color="auto" w:fill="FFFFFF"/>
        </w:rPr>
        <w:t>Basturk O. The American journal of surgical pathology: Intraductal Tubulopapillary Neoplasm of the Pancreas: A Clinicopathologic and Immunohistochemical Analysis of 33 Cases. Raven Press [etc; 03/2017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;41:313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</w:p>
    <w:p w:rsidR="00385FD0" w:rsidRPr="008805E4" w:rsidRDefault="00385FD0" w:rsidP="008805E4">
      <w:pPr>
        <w:shd w:val="clear" w:color="auto" w:fill="FFFFFF"/>
        <w:spacing w:after="0" w:line="240" w:lineRule="auto"/>
        <w:contextualSpacing/>
        <w:rPr>
          <w:color w:val="222222"/>
          <w:sz w:val="24"/>
          <w:szCs w:val="24"/>
          <w:shd w:val="clear" w:color="auto" w:fill="FFFFFF"/>
        </w:rPr>
      </w:pPr>
    </w:p>
    <w:p w:rsidR="004711B5" w:rsidRPr="008805E4" w:rsidRDefault="00385FD0" w:rsidP="008805E4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575757"/>
          <w:sz w:val="24"/>
          <w:szCs w:val="24"/>
        </w:rPr>
      </w:pPr>
      <w:r w:rsidRPr="008805E4">
        <w:rPr>
          <w:color w:val="222222"/>
          <w:sz w:val="24"/>
          <w:szCs w:val="24"/>
          <w:shd w:val="clear" w:color="auto" w:fill="FFFFFF"/>
        </w:rPr>
        <w:t>Tajima S. Diagnostic cytopathology: Intraductal tubulopapillary neoplasm of the pancreas suspected by endoscopic ultrasonography-fine-needle aspiration cytology: Report of a case confirmed by surgical specimen histology. John Wiley &amp; Sons Inc; 12/2015</w:t>
      </w:r>
      <w:proofErr w:type="gramStart"/>
      <w:r w:rsidRPr="008805E4">
        <w:rPr>
          <w:color w:val="222222"/>
          <w:sz w:val="24"/>
          <w:szCs w:val="24"/>
          <w:shd w:val="clear" w:color="auto" w:fill="FFFFFF"/>
        </w:rPr>
        <w:t>;43:1003</w:t>
      </w:r>
      <w:proofErr w:type="gramEnd"/>
      <w:r w:rsidRPr="008805E4">
        <w:rPr>
          <w:color w:val="222222"/>
          <w:sz w:val="24"/>
          <w:szCs w:val="24"/>
          <w:shd w:val="clear" w:color="auto" w:fill="FFFFFF"/>
        </w:rPr>
        <w:t>.</w:t>
      </w:r>
      <w:r w:rsidR="004711B5" w:rsidRPr="008805E4">
        <w:rPr>
          <w:rFonts w:eastAsia="Times New Roman" w:cs="Arial"/>
          <w:color w:val="575757"/>
          <w:sz w:val="24"/>
          <w:szCs w:val="24"/>
          <w:shd w:val="clear" w:color="auto" w:fill="FFFFFF"/>
        </w:rPr>
        <w:t> </w:t>
      </w:r>
    </w:p>
    <w:p w:rsidR="00B369E6" w:rsidRPr="008805E4" w:rsidRDefault="00B369E6" w:rsidP="008805E4">
      <w:pPr>
        <w:spacing w:line="240" w:lineRule="auto"/>
        <w:contextualSpacing/>
        <w:rPr>
          <w:sz w:val="24"/>
          <w:szCs w:val="24"/>
        </w:rPr>
      </w:pPr>
    </w:p>
    <w:sectPr w:rsidR="00B369E6" w:rsidRPr="008805E4" w:rsidSect="0079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9E6"/>
    <w:rsid w:val="00027801"/>
    <w:rsid w:val="001A2D63"/>
    <w:rsid w:val="001F0C31"/>
    <w:rsid w:val="002747DC"/>
    <w:rsid w:val="002D5C18"/>
    <w:rsid w:val="00385FD0"/>
    <w:rsid w:val="00431A66"/>
    <w:rsid w:val="004711B5"/>
    <w:rsid w:val="005407A0"/>
    <w:rsid w:val="005B48C0"/>
    <w:rsid w:val="00643590"/>
    <w:rsid w:val="007930F0"/>
    <w:rsid w:val="008805E4"/>
    <w:rsid w:val="0089233C"/>
    <w:rsid w:val="008E23D1"/>
    <w:rsid w:val="009A2001"/>
    <w:rsid w:val="00A04E62"/>
    <w:rsid w:val="00AC4C1F"/>
    <w:rsid w:val="00B16F18"/>
    <w:rsid w:val="00B369E6"/>
    <w:rsid w:val="00CE6F95"/>
    <w:rsid w:val="00D226B4"/>
    <w:rsid w:val="00F938C2"/>
    <w:rsid w:val="00FC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4711B5"/>
  </w:style>
  <w:style w:type="character" w:customStyle="1" w:styleId="ref-journal">
    <w:name w:val="ref-journal"/>
    <w:basedOn w:val="DefaultParagraphFont"/>
    <w:rsid w:val="004711B5"/>
  </w:style>
  <w:style w:type="character" w:customStyle="1" w:styleId="ref-vol">
    <w:name w:val="ref-vol"/>
    <w:basedOn w:val="DefaultParagraphFont"/>
    <w:rsid w:val="004711B5"/>
  </w:style>
  <w:style w:type="character" w:customStyle="1" w:styleId="nowrap">
    <w:name w:val="nowrap"/>
    <w:basedOn w:val="DefaultParagraphFont"/>
    <w:rsid w:val="004711B5"/>
  </w:style>
  <w:style w:type="character" w:styleId="Hyperlink">
    <w:name w:val="Hyperlink"/>
    <w:basedOn w:val="DefaultParagraphFont"/>
    <w:uiPriority w:val="99"/>
    <w:semiHidden/>
    <w:unhideWhenUsed/>
    <w:rsid w:val="00471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2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27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sigelc</dc:creator>
  <cp:lastModifiedBy>sigelc</cp:lastModifiedBy>
  <cp:revision>4</cp:revision>
  <dcterms:created xsi:type="dcterms:W3CDTF">2017-12-18T18:32:00Z</dcterms:created>
  <dcterms:modified xsi:type="dcterms:W3CDTF">2018-01-18T13:49:00Z</dcterms:modified>
</cp:coreProperties>
</file>